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BF" w:rsidRPr="001E13BF" w:rsidRDefault="001E13B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E13B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1240B">
        <w:rPr>
          <w:rFonts w:ascii="Times New Roman" w:hAnsi="Times New Roman" w:cs="Times New Roman"/>
          <w:sz w:val="28"/>
          <w:szCs w:val="28"/>
        </w:rPr>
        <w:t>№</w:t>
      </w:r>
      <w:r w:rsidRPr="001E13BF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1E13BF" w:rsidRPr="001E13BF" w:rsidRDefault="001E13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3BF" w:rsidRPr="00AA1F9E" w:rsidRDefault="001E13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A1F9E">
        <w:rPr>
          <w:rFonts w:ascii="Times New Roman" w:hAnsi="Times New Roman" w:cs="Times New Roman"/>
          <w:sz w:val="24"/>
          <w:szCs w:val="24"/>
        </w:rPr>
        <w:t>ОТЧЕТ</w:t>
      </w:r>
    </w:p>
    <w:p w:rsidR="001E13BF" w:rsidRPr="00AA1F9E" w:rsidRDefault="001E13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A1F9E">
        <w:rPr>
          <w:rFonts w:ascii="Times New Roman" w:hAnsi="Times New Roman" w:cs="Times New Roman"/>
          <w:sz w:val="24"/>
          <w:szCs w:val="24"/>
        </w:rPr>
        <w:t>ПО ОЦЕНКЕ ЭФФЕКТИВНОСТИ РЕАЛИЗАЦИИ ГОСУДАРСТВЕННОЙ ПРОГРАММЫ</w:t>
      </w:r>
    </w:p>
    <w:p w:rsidR="001E13BF" w:rsidRPr="001E13BF" w:rsidRDefault="00D325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«Управление государственными финансами» на 2014-2021 годы</w:t>
      </w:r>
    </w:p>
    <w:p w:rsidR="001E13BF" w:rsidRPr="001E13BF" w:rsidRDefault="008230EC" w:rsidP="008230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2018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43"/>
        <w:gridCol w:w="814"/>
        <w:gridCol w:w="992"/>
        <w:gridCol w:w="992"/>
        <w:gridCol w:w="2835"/>
      </w:tblGrid>
      <w:tr w:rsidR="001E13BF" w:rsidRPr="001E13BF" w:rsidTr="00E32EDB">
        <w:tc>
          <w:tcPr>
            <w:tcW w:w="3643" w:type="dxa"/>
            <w:vAlign w:val="center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814" w:type="dxa"/>
            <w:vAlign w:val="center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Значения оценки критерия в баллах (Z)</w:t>
            </w:r>
          </w:p>
        </w:tc>
        <w:tc>
          <w:tcPr>
            <w:tcW w:w="992" w:type="dxa"/>
            <w:vAlign w:val="center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Весовой коэффициент критерия (N)</w:t>
            </w:r>
          </w:p>
        </w:tc>
        <w:tc>
          <w:tcPr>
            <w:tcW w:w="992" w:type="dxa"/>
            <w:vAlign w:val="center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 критерию (Z </w:t>
            </w:r>
            <w:proofErr w:type="spellStart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 N)</w:t>
            </w:r>
          </w:p>
        </w:tc>
        <w:tc>
          <w:tcPr>
            <w:tcW w:w="2835" w:type="dxa"/>
            <w:vAlign w:val="center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E13BF" w:rsidRPr="001E13BF" w:rsidTr="00E32EDB">
        <w:tc>
          <w:tcPr>
            <w:tcW w:w="9276" w:type="dxa"/>
            <w:gridSpan w:val="5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1. Степень достижения целей и решения задач государственной программы</w:t>
            </w: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1.1. Доля выполненных мероприятий государственной программы, от общего числа запланированных, в отчетном году (реализованное частично мероприятие признается невыполненным)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1.2. Доля выполненных мероприятий государственной программы, от общего числа запланированных, с начала ее реализации (невыполненным признается также и мероприятие, которое выполнено частично)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BF" w:rsidRPr="001E13BF" w:rsidTr="00E32EDB">
        <w:tc>
          <w:tcPr>
            <w:tcW w:w="9276" w:type="dxa"/>
            <w:gridSpan w:val="5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2. Достижение целевых показателей (индикаторов) государственной программы.</w:t>
            </w: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2.1. Доля достигнутых целевых показателей (индикаторов) из общего количества показателей</w:t>
            </w:r>
            <w:proofErr w:type="gramStart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осударственной программы в отчетном году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2.2. Доля достигнутых целевых показателей (индикаторов) из общего количества целевых показателей (индикаторов) с начала реализации государственной программы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BF" w:rsidRPr="001E13BF" w:rsidTr="00E32EDB">
        <w:tc>
          <w:tcPr>
            <w:tcW w:w="9276" w:type="dxa"/>
            <w:gridSpan w:val="5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3. Уровень финансового обеспечения государственной программы</w:t>
            </w: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3.1. Уровень финансового обеспечения государственной программы с начала ее </w:t>
            </w:r>
            <w:r w:rsidRPr="003C6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за счет всех источников, </w:t>
            </w:r>
            <w:proofErr w:type="gramStart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запланированного в первоначальной редакции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 Доля фактического объема финансирования государственной программы из республиканского бюджета от запланированного объема финансирования в отчетном финансовом году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CE" w:rsidRPr="001E13BF" w:rsidTr="00E32EDB">
        <w:tc>
          <w:tcPr>
            <w:tcW w:w="3643" w:type="dxa"/>
          </w:tcPr>
          <w:p w:rsidR="00031CCE" w:rsidRPr="003C64B9" w:rsidRDefault="00031C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3.3. Наличие </w:t>
            </w:r>
            <w:proofErr w:type="spellStart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государственной программы из внебюджетных источников</w:t>
            </w:r>
          </w:p>
        </w:tc>
        <w:tc>
          <w:tcPr>
            <w:tcW w:w="814" w:type="dxa"/>
          </w:tcPr>
          <w:p w:rsidR="00031CCE" w:rsidRPr="00031CCE" w:rsidRDefault="00031CCE" w:rsidP="00642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31CCE" w:rsidRPr="00031CCE" w:rsidRDefault="00031CCE" w:rsidP="00642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C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031CCE" w:rsidRPr="00031CCE" w:rsidRDefault="00031CCE" w:rsidP="00642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31CCE" w:rsidRPr="00031CCE" w:rsidRDefault="00031CCE" w:rsidP="00C80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CCE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 о Министерстве финансов, утвержденным постановлением КМ РА от 26.03.2007 г (с изменениями) № 43 данный пункт не относится к функциям и задачам Министерства финансов РА</w:t>
            </w:r>
          </w:p>
        </w:tc>
      </w:tr>
      <w:tr w:rsidR="001E13BF" w:rsidRPr="001E13BF" w:rsidTr="00E32EDB">
        <w:tc>
          <w:tcPr>
            <w:tcW w:w="9276" w:type="dxa"/>
            <w:gridSpan w:val="5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4. Качество управления государственной программой</w:t>
            </w: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4.1. Количество изменений, внесенных в государственную программу за отчетный год реализации (без учета внесенных изменений, связанных с финансированием государственной программы и связанных с приведением государственной программы в соответствие с нормативными правовыми актами)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4.2. Привлечение средств федерального бюджета на конкурсной основе для </w:t>
            </w:r>
            <w:proofErr w:type="spellStart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3C64B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государственной программы</w:t>
            </w:r>
          </w:p>
        </w:tc>
        <w:tc>
          <w:tcPr>
            <w:tcW w:w="814" w:type="dxa"/>
          </w:tcPr>
          <w:p w:rsidR="001E13BF" w:rsidRPr="003C64B9" w:rsidRDefault="009B33BE" w:rsidP="00CF5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1E13BF" w:rsidRPr="003C64B9" w:rsidRDefault="009B33BE" w:rsidP="00E55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3BF" w:rsidRPr="001E13BF" w:rsidTr="00E32EDB">
        <w:tc>
          <w:tcPr>
            <w:tcW w:w="3643" w:type="dxa"/>
          </w:tcPr>
          <w:p w:rsidR="001E13BF" w:rsidRPr="003C64B9" w:rsidRDefault="001E13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14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1E13BF" w:rsidRPr="003C64B9" w:rsidRDefault="009B33BE" w:rsidP="00213D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2835" w:type="dxa"/>
          </w:tcPr>
          <w:p w:rsidR="001E13BF" w:rsidRPr="003C64B9" w:rsidRDefault="001E1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B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1E13BF" w:rsidRDefault="001E13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787" w:rsidRPr="001E13BF" w:rsidRDefault="00414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48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09"/>
        <w:gridCol w:w="2778"/>
      </w:tblGrid>
      <w:tr w:rsidR="00F156E2" w:rsidRPr="001E13BF" w:rsidTr="00E32EDB"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E32EDB" w:rsidRPr="006108F8" w:rsidRDefault="00E32EDB" w:rsidP="00E32E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108F8">
              <w:rPr>
                <w:rFonts w:ascii="Times New Roman" w:hAnsi="Times New Roman" w:cs="Times New Roman"/>
                <w:sz w:val="28"/>
                <w:szCs w:val="28"/>
              </w:rPr>
              <w:t>Первый заместитель</w:t>
            </w:r>
          </w:p>
          <w:p w:rsidR="00E32EDB" w:rsidRPr="006108F8" w:rsidRDefault="00E32EDB" w:rsidP="00E32E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8F8">
              <w:rPr>
                <w:rFonts w:ascii="Times New Roman" w:hAnsi="Times New Roman" w:cs="Times New Roman"/>
                <w:sz w:val="28"/>
                <w:szCs w:val="28"/>
              </w:rPr>
              <w:t xml:space="preserve">  Министра финансов </w:t>
            </w:r>
          </w:p>
          <w:p w:rsidR="00F156E2" w:rsidRPr="00342982" w:rsidRDefault="00E32EDB" w:rsidP="006108F8">
            <w:pPr>
              <w:spacing w:after="0" w:line="240" w:lineRule="auto"/>
              <w:rPr>
                <w:sz w:val="28"/>
                <w:szCs w:val="28"/>
              </w:rPr>
            </w:pPr>
            <w:r w:rsidRPr="006108F8">
              <w:rPr>
                <w:rFonts w:ascii="Times New Roman" w:hAnsi="Times New Roman" w:cs="Times New Roman"/>
                <w:sz w:val="28"/>
                <w:szCs w:val="28"/>
              </w:rPr>
              <w:t xml:space="preserve">  Республики Адыгея                                                          </w:t>
            </w:r>
            <w:r w:rsidR="006108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08F8"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 w:rsidRPr="006108F8">
              <w:rPr>
                <w:rFonts w:ascii="Times New Roman" w:hAnsi="Times New Roman" w:cs="Times New Roman"/>
                <w:sz w:val="28"/>
                <w:szCs w:val="28"/>
              </w:rPr>
              <w:t>Косиненко</w:t>
            </w:r>
            <w:proofErr w:type="spellEnd"/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156E2" w:rsidRPr="00342982" w:rsidRDefault="00F156E2" w:rsidP="00F156E2">
            <w:pPr>
              <w:ind w:left="1834"/>
              <w:rPr>
                <w:sz w:val="28"/>
                <w:szCs w:val="28"/>
              </w:rPr>
            </w:pPr>
          </w:p>
        </w:tc>
      </w:tr>
      <w:tr w:rsidR="00F156E2" w:rsidRPr="001E13BF" w:rsidTr="00E32EDB"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F156E2" w:rsidRPr="00342982" w:rsidRDefault="00F156E2" w:rsidP="00F156E2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156E2" w:rsidRPr="00342982" w:rsidRDefault="00F156E2" w:rsidP="00F156E2">
            <w:pPr>
              <w:ind w:left="1834"/>
              <w:rPr>
                <w:sz w:val="28"/>
                <w:szCs w:val="28"/>
              </w:rPr>
            </w:pPr>
          </w:p>
        </w:tc>
      </w:tr>
    </w:tbl>
    <w:p w:rsidR="005A0743" w:rsidRDefault="005A0743"/>
    <w:sectPr w:rsidR="005A0743" w:rsidSect="007E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1E13BF"/>
    <w:rsid w:val="00031CCE"/>
    <w:rsid w:val="001E13BF"/>
    <w:rsid w:val="00203EE1"/>
    <w:rsid w:val="00213DBC"/>
    <w:rsid w:val="00393F7C"/>
    <w:rsid w:val="003C64B9"/>
    <w:rsid w:val="00414787"/>
    <w:rsid w:val="00561D29"/>
    <w:rsid w:val="005A0743"/>
    <w:rsid w:val="006108F8"/>
    <w:rsid w:val="007409B4"/>
    <w:rsid w:val="008230EC"/>
    <w:rsid w:val="0091240B"/>
    <w:rsid w:val="00982D15"/>
    <w:rsid w:val="009B33BE"/>
    <w:rsid w:val="00AA1F9E"/>
    <w:rsid w:val="00C80CA0"/>
    <w:rsid w:val="00CF547E"/>
    <w:rsid w:val="00D3143E"/>
    <w:rsid w:val="00D325FE"/>
    <w:rsid w:val="00E32EDB"/>
    <w:rsid w:val="00E550BE"/>
    <w:rsid w:val="00ED2703"/>
    <w:rsid w:val="00F1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19316-4A0D-4942-9CCE-73FAE0B0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Маркушева</dc:creator>
  <cp:lastModifiedBy>Ольга Маркушева</cp:lastModifiedBy>
  <cp:revision>23</cp:revision>
  <cp:lastPrinted>2019-02-28T08:53:00Z</cp:lastPrinted>
  <dcterms:created xsi:type="dcterms:W3CDTF">2019-02-07T11:38:00Z</dcterms:created>
  <dcterms:modified xsi:type="dcterms:W3CDTF">2019-02-28T08:53:00Z</dcterms:modified>
</cp:coreProperties>
</file>